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5E6D" w14:textId="3564846B" w:rsidR="004019BC" w:rsidRDefault="004019BC" w:rsidP="184D8D2A">
      <w:pPr>
        <w:pStyle w:val="Header"/>
        <w:rPr>
          <w:rFonts w:ascii="Times New Roman" w:hAnsi="Times New Roman" w:cs="Times New Roman"/>
          <w:sz w:val="18"/>
          <w:szCs w:val="18"/>
        </w:rPr>
      </w:pPr>
      <w:r w:rsidRPr="7F34B6F7">
        <w:rPr>
          <w:rFonts w:ascii="Times New Roman" w:hAnsi="Times New Roman" w:cs="Times New Roman"/>
          <w:b/>
          <w:bCs/>
          <w:sz w:val="18"/>
          <w:szCs w:val="18"/>
        </w:rPr>
        <w:t>FOR IMMEDIATE RELEASE</w:t>
      </w:r>
    </w:p>
    <w:p w14:paraId="4B431232" w14:textId="558ACB2F" w:rsidR="04B1A18C" w:rsidRDefault="04B1A18C" w:rsidP="7F34B6F7">
      <w:pPr>
        <w:rPr>
          <w:rFonts w:ascii="Times New Roman" w:hAnsi="Times New Roman" w:cs="Times New Roman"/>
          <w:sz w:val="18"/>
          <w:szCs w:val="18"/>
        </w:rPr>
      </w:pPr>
      <w:r>
        <w:rPr>
          <w:noProof/>
        </w:rPr>
        <w:drawing>
          <wp:anchor distT="0" distB="0" distL="114300" distR="114300" simplePos="0" relativeHeight="251658240" behindDoc="0" locked="0" layoutInCell="1" allowOverlap="1" wp14:anchorId="1BE5333B" wp14:editId="0C976950">
            <wp:simplePos x="0" y="0"/>
            <wp:positionH relativeFrom="column">
              <wp:align>right</wp:align>
            </wp:positionH>
            <wp:positionV relativeFrom="paragraph">
              <wp:posOffset>0</wp:posOffset>
            </wp:positionV>
            <wp:extent cx="1981200" cy="933450"/>
            <wp:effectExtent l="0" t="0" r="0" b="0"/>
            <wp:wrapSquare wrapText="bothSides"/>
            <wp:docPr id="1627882809" name="Picture 162788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933450"/>
                    </a:xfrm>
                    <a:prstGeom prst="rect">
                      <a:avLst/>
                    </a:prstGeom>
                  </pic:spPr>
                </pic:pic>
              </a:graphicData>
            </a:graphic>
            <wp14:sizeRelH relativeFrom="page">
              <wp14:pctWidth>0</wp14:pctWidth>
            </wp14:sizeRelH>
            <wp14:sizeRelV relativeFrom="page">
              <wp14:pctHeight>0</wp14:pctHeight>
            </wp14:sizeRelV>
          </wp:anchor>
        </w:drawing>
      </w:r>
      <w:r w:rsidR="003B673C">
        <w:rPr>
          <w:rFonts w:ascii="Times New Roman" w:hAnsi="Times New Roman" w:cs="Times New Roman"/>
          <w:sz w:val="18"/>
          <w:szCs w:val="18"/>
        </w:rPr>
        <w:t>July 28</w:t>
      </w:r>
      <w:r w:rsidRPr="184D8D2A">
        <w:rPr>
          <w:rFonts w:ascii="Times New Roman" w:hAnsi="Times New Roman" w:cs="Times New Roman"/>
          <w:sz w:val="18"/>
          <w:szCs w:val="18"/>
        </w:rPr>
        <w:t>, 2025</w:t>
      </w:r>
    </w:p>
    <w:p w14:paraId="0EE37417" w14:textId="77777777" w:rsidR="003B673C" w:rsidRDefault="003B673C" w:rsidP="7F34B6F7">
      <w:pPr>
        <w:rPr>
          <w:rFonts w:ascii="Times New Roman" w:hAnsi="Times New Roman" w:cs="Times New Roman"/>
          <w:b/>
          <w:bCs/>
          <w:sz w:val="18"/>
          <w:szCs w:val="18"/>
        </w:rPr>
      </w:pPr>
    </w:p>
    <w:p w14:paraId="7D1E60B3" w14:textId="7D12A9E0" w:rsidR="04B1A18C" w:rsidRDefault="004019BC" w:rsidP="7F34B6F7">
      <w:pPr>
        <w:rPr>
          <w:rFonts w:ascii="Times New Roman" w:hAnsi="Times New Roman" w:cs="Times New Roman"/>
          <w:b/>
          <w:bCs/>
          <w:sz w:val="18"/>
          <w:szCs w:val="18"/>
        </w:rPr>
      </w:pPr>
      <w:r w:rsidRPr="7F34B6F7">
        <w:rPr>
          <w:rFonts w:ascii="Times New Roman" w:hAnsi="Times New Roman" w:cs="Times New Roman"/>
          <w:b/>
          <w:bCs/>
          <w:sz w:val="18"/>
          <w:szCs w:val="18"/>
        </w:rPr>
        <w:t>MEDIA CONTACT:</w:t>
      </w:r>
    </w:p>
    <w:p w14:paraId="61D41548" w14:textId="77777777" w:rsidR="004019BC" w:rsidRPr="00CF4E31" w:rsidRDefault="004019BC" w:rsidP="004019BC">
      <w:pPr>
        <w:pStyle w:val="Header"/>
        <w:rPr>
          <w:rFonts w:ascii="Times New Roman" w:hAnsi="Times New Roman" w:cs="Times New Roman"/>
          <w:sz w:val="18"/>
          <w:szCs w:val="18"/>
        </w:rPr>
      </w:pPr>
      <w:r w:rsidRPr="00CF4E31">
        <w:rPr>
          <w:rFonts w:ascii="Times New Roman" w:hAnsi="Times New Roman" w:cs="Times New Roman"/>
          <w:sz w:val="18"/>
          <w:szCs w:val="18"/>
        </w:rPr>
        <w:t>Taylor Wheeler</w:t>
      </w:r>
    </w:p>
    <w:p w14:paraId="41F49691" w14:textId="0B1FE656" w:rsidR="004019BC" w:rsidRPr="00CF4E31" w:rsidRDefault="004019BC" w:rsidP="004019BC">
      <w:pPr>
        <w:pStyle w:val="Header"/>
        <w:rPr>
          <w:rFonts w:ascii="Times New Roman" w:hAnsi="Times New Roman" w:cs="Times New Roman"/>
          <w:sz w:val="18"/>
          <w:szCs w:val="18"/>
        </w:rPr>
      </w:pPr>
      <w:r w:rsidRPr="00CF4E31">
        <w:rPr>
          <w:rFonts w:ascii="Times New Roman" w:hAnsi="Times New Roman" w:cs="Times New Roman"/>
          <w:sz w:val="18"/>
          <w:szCs w:val="18"/>
        </w:rPr>
        <w:t>Director, PR &amp; Marketing</w:t>
      </w:r>
    </w:p>
    <w:p w14:paraId="5F41119D" w14:textId="052003DF" w:rsidR="004019BC" w:rsidRPr="00CF4E31" w:rsidRDefault="004019BC" w:rsidP="004019BC">
      <w:pPr>
        <w:pStyle w:val="Header"/>
        <w:rPr>
          <w:rFonts w:ascii="Times New Roman" w:hAnsi="Times New Roman" w:cs="Times New Roman"/>
          <w:sz w:val="18"/>
          <w:szCs w:val="18"/>
        </w:rPr>
      </w:pPr>
      <w:r w:rsidRPr="00CF4E31">
        <w:rPr>
          <w:rFonts w:ascii="Times New Roman" w:hAnsi="Times New Roman" w:cs="Times New Roman"/>
          <w:sz w:val="18"/>
          <w:szCs w:val="18"/>
        </w:rPr>
        <w:t>twheeler@wallace.edu</w:t>
      </w:r>
    </w:p>
    <w:p w14:paraId="5E4DA52D" w14:textId="36DF02E8" w:rsidR="004019BC" w:rsidRPr="00CF4E31" w:rsidRDefault="004019BC" w:rsidP="004019BC">
      <w:pPr>
        <w:pStyle w:val="Header"/>
        <w:rPr>
          <w:rFonts w:ascii="Times New Roman" w:eastAsia="Times New Roman" w:hAnsi="Times New Roman" w:cs="Times New Roman"/>
          <w:color w:val="000000"/>
          <w:sz w:val="18"/>
          <w:szCs w:val="18"/>
        </w:rPr>
      </w:pPr>
      <w:r w:rsidRPr="00CF4E31">
        <w:rPr>
          <w:rFonts w:ascii="Times New Roman" w:eastAsia="Times New Roman" w:hAnsi="Times New Roman" w:cs="Times New Roman"/>
          <w:color w:val="000000"/>
          <w:sz w:val="18"/>
          <w:szCs w:val="18"/>
        </w:rPr>
        <w:t>O: 334-556-2387</w:t>
      </w:r>
    </w:p>
    <w:p w14:paraId="56A9C5B4" w14:textId="77777777" w:rsidR="004019BC" w:rsidRPr="00CF4E31" w:rsidRDefault="004019BC" w:rsidP="004019BC">
      <w:pPr>
        <w:pStyle w:val="Header"/>
        <w:rPr>
          <w:rFonts w:ascii="Times New Roman" w:hAnsi="Times New Roman" w:cs="Times New Roman"/>
        </w:rPr>
      </w:pPr>
    </w:p>
    <w:p w14:paraId="3374F0ED" w14:textId="77777777" w:rsidR="002E680D" w:rsidRDefault="002E680D" w:rsidP="1488B655">
      <w:pPr>
        <w:jc w:val="center"/>
        <w:rPr>
          <w:rFonts w:ascii="Times New Roman" w:eastAsia="Times New Roman" w:hAnsi="Times New Roman" w:cs="Times New Roman"/>
          <w:b/>
          <w:bCs/>
          <w:color w:val="000000" w:themeColor="text1"/>
          <w:sz w:val="22"/>
          <w:szCs w:val="22"/>
        </w:rPr>
      </w:pPr>
    </w:p>
    <w:p w14:paraId="7648F994" w14:textId="77777777" w:rsidR="002E680D" w:rsidRDefault="002E680D" w:rsidP="1488B655">
      <w:pPr>
        <w:jc w:val="center"/>
        <w:rPr>
          <w:rFonts w:ascii="Times New Roman" w:eastAsia="Times New Roman" w:hAnsi="Times New Roman" w:cs="Times New Roman"/>
          <w:b/>
          <w:bCs/>
          <w:color w:val="000000" w:themeColor="text1"/>
          <w:sz w:val="22"/>
          <w:szCs w:val="22"/>
        </w:rPr>
      </w:pPr>
    </w:p>
    <w:p w14:paraId="26A10172" w14:textId="77777777" w:rsidR="002E680D" w:rsidRDefault="002E680D" w:rsidP="1488B655">
      <w:pPr>
        <w:jc w:val="center"/>
        <w:rPr>
          <w:rFonts w:ascii="Times New Roman" w:eastAsia="Times New Roman" w:hAnsi="Times New Roman" w:cs="Times New Roman"/>
          <w:b/>
          <w:bCs/>
          <w:color w:val="000000" w:themeColor="text1"/>
          <w:sz w:val="22"/>
          <w:szCs w:val="22"/>
        </w:rPr>
      </w:pPr>
    </w:p>
    <w:p w14:paraId="41A9427D" w14:textId="310EC24B" w:rsidR="00201809" w:rsidRDefault="00CF4E31" w:rsidP="1488B655">
      <w:pPr>
        <w:jc w:val="center"/>
        <w:rPr>
          <w:rFonts w:ascii="Times New Roman" w:eastAsia="Times New Roman" w:hAnsi="Times New Roman" w:cs="Times New Roman"/>
          <w:b/>
          <w:bCs/>
          <w:color w:val="000000" w:themeColor="text1"/>
          <w:sz w:val="22"/>
          <w:szCs w:val="22"/>
        </w:rPr>
      </w:pPr>
      <w:r w:rsidRPr="1488B655">
        <w:rPr>
          <w:rFonts w:ascii="Times New Roman" w:eastAsia="Times New Roman" w:hAnsi="Times New Roman" w:cs="Times New Roman"/>
          <w:b/>
          <w:bCs/>
          <w:color w:val="000000" w:themeColor="text1"/>
          <w:sz w:val="22"/>
          <w:szCs w:val="22"/>
        </w:rPr>
        <w:t>W</w:t>
      </w:r>
      <w:r w:rsidR="5321924B" w:rsidRPr="1488B655">
        <w:rPr>
          <w:rFonts w:ascii="Times New Roman" w:eastAsia="Times New Roman" w:hAnsi="Times New Roman" w:cs="Times New Roman"/>
          <w:b/>
          <w:bCs/>
          <w:color w:val="000000" w:themeColor="text1"/>
          <w:sz w:val="22"/>
          <w:szCs w:val="22"/>
        </w:rPr>
        <w:t>CCD Sparks</w:t>
      </w:r>
      <w:r w:rsidRPr="1488B655">
        <w:rPr>
          <w:rFonts w:ascii="Times New Roman" w:eastAsia="Times New Roman" w:hAnsi="Times New Roman" w:cs="Times New Roman"/>
          <w:b/>
          <w:bCs/>
          <w:color w:val="000000" w:themeColor="text1"/>
          <w:sz w:val="22"/>
          <w:szCs w:val="22"/>
        </w:rPr>
        <w:t xml:space="preserve"> Foundation</w:t>
      </w:r>
      <w:r w:rsidR="09B73CD1" w:rsidRPr="1488B655">
        <w:rPr>
          <w:rFonts w:ascii="Times New Roman" w:eastAsia="Times New Roman" w:hAnsi="Times New Roman" w:cs="Times New Roman"/>
          <w:b/>
          <w:bCs/>
          <w:color w:val="000000" w:themeColor="text1"/>
          <w:sz w:val="22"/>
          <w:szCs w:val="22"/>
        </w:rPr>
        <w:t xml:space="preserve"> </w:t>
      </w:r>
      <w:r w:rsidR="00D33915">
        <w:rPr>
          <w:rFonts w:ascii="Times New Roman" w:eastAsia="Times New Roman" w:hAnsi="Times New Roman" w:cs="Times New Roman"/>
          <w:b/>
          <w:bCs/>
          <w:color w:val="000000" w:themeColor="text1"/>
          <w:sz w:val="22"/>
          <w:szCs w:val="22"/>
        </w:rPr>
        <w:t xml:space="preserve">Receives $5,000 Donation for New </w:t>
      </w:r>
      <w:r w:rsidR="003B673C">
        <w:rPr>
          <w:rFonts w:ascii="Times New Roman" w:eastAsia="Times New Roman" w:hAnsi="Times New Roman" w:cs="Times New Roman"/>
          <w:b/>
          <w:bCs/>
          <w:color w:val="000000" w:themeColor="text1"/>
          <w:sz w:val="22"/>
          <w:szCs w:val="22"/>
        </w:rPr>
        <w:t>F.C. Britt Scholarship Fund</w:t>
      </w:r>
    </w:p>
    <w:p w14:paraId="0A781B76" w14:textId="77777777" w:rsidR="003B673C" w:rsidRDefault="003B673C" w:rsidP="1488B655">
      <w:pPr>
        <w:jc w:val="center"/>
        <w:rPr>
          <w:rFonts w:ascii="Times New Roman" w:eastAsia="Times New Roman" w:hAnsi="Times New Roman" w:cs="Times New Roman"/>
          <w:b/>
          <w:bCs/>
          <w:color w:val="000000" w:themeColor="text1"/>
          <w:sz w:val="22"/>
          <w:szCs w:val="22"/>
        </w:rPr>
      </w:pPr>
    </w:p>
    <w:p w14:paraId="21672A4E" w14:textId="2B21528B" w:rsidR="3813FB6E" w:rsidRDefault="00432C87" w:rsidP="00D33915">
      <w:pPr>
        <w:jc w:val="center"/>
        <w:rPr>
          <w:rFonts w:ascii="Times New Roman" w:eastAsia="Times New Roman" w:hAnsi="Times New Roman" w:cs="Times New Roman"/>
          <w:i/>
          <w:iCs/>
          <w:color w:val="000000" w:themeColor="text1"/>
          <w:sz w:val="18"/>
          <w:szCs w:val="18"/>
        </w:rPr>
      </w:pPr>
      <w:r>
        <w:rPr>
          <w:rFonts w:ascii="Times New Roman" w:eastAsia="Times New Roman" w:hAnsi="Times New Roman" w:cs="Times New Roman"/>
          <w:i/>
          <w:iCs/>
          <w:noProof/>
          <w:color w:val="000000" w:themeColor="text1"/>
          <w:sz w:val="18"/>
          <w:szCs w:val="18"/>
        </w:rPr>
        <w:drawing>
          <wp:inline distT="0" distB="0" distL="0" distR="0" wp14:anchorId="3868612F" wp14:editId="6465F49B">
            <wp:extent cx="4462272" cy="3346704"/>
            <wp:effectExtent l="0" t="0" r="0" b="6350"/>
            <wp:docPr id="1354590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0250" name="Picture 13545902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2272" cy="3346704"/>
                    </a:xfrm>
                    <a:prstGeom prst="rect">
                      <a:avLst/>
                    </a:prstGeom>
                  </pic:spPr>
                </pic:pic>
              </a:graphicData>
            </a:graphic>
          </wp:inline>
        </w:drawing>
      </w:r>
    </w:p>
    <w:p w14:paraId="0C6EB8FF" w14:textId="77777777" w:rsidR="00432C87" w:rsidRDefault="00432C87" w:rsidP="00D33915">
      <w:pPr>
        <w:jc w:val="center"/>
        <w:rPr>
          <w:rFonts w:ascii="Times New Roman" w:eastAsia="Times New Roman" w:hAnsi="Times New Roman" w:cs="Times New Roman"/>
          <w:i/>
          <w:iCs/>
          <w:color w:val="000000" w:themeColor="text1"/>
          <w:sz w:val="18"/>
          <w:szCs w:val="18"/>
        </w:rPr>
      </w:pPr>
    </w:p>
    <w:p w14:paraId="7124DA23" w14:textId="69BF5ABC" w:rsidR="00D33915" w:rsidRDefault="00D33915" w:rsidP="00D33915">
      <w:pPr>
        <w:jc w:val="center"/>
        <w:rPr>
          <w:rFonts w:ascii="Times New Roman" w:eastAsia="Times New Roman" w:hAnsi="Times New Roman" w:cs="Times New Roman"/>
          <w:i/>
          <w:iCs/>
          <w:color w:val="000000" w:themeColor="text1"/>
          <w:sz w:val="18"/>
          <w:szCs w:val="18"/>
        </w:rPr>
      </w:pPr>
      <w:r w:rsidRPr="00D33915">
        <w:rPr>
          <w:rFonts w:ascii="Times New Roman" w:eastAsia="Times New Roman" w:hAnsi="Times New Roman" w:cs="Times New Roman"/>
          <w:i/>
          <w:iCs/>
          <w:color w:val="000000" w:themeColor="text1"/>
          <w:sz w:val="18"/>
          <w:szCs w:val="18"/>
        </w:rPr>
        <w:t>Pictured l to r:</w:t>
      </w:r>
      <w:r>
        <w:rPr>
          <w:rFonts w:ascii="Times New Roman" w:eastAsia="Times New Roman" w:hAnsi="Times New Roman" w:cs="Times New Roman"/>
          <w:i/>
          <w:iCs/>
          <w:color w:val="000000" w:themeColor="text1"/>
          <w:sz w:val="18"/>
          <w:szCs w:val="18"/>
        </w:rPr>
        <w:t xml:space="preserve"> Ms. </w:t>
      </w:r>
      <w:r w:rsidRPr="00D33915">
        <w:rPr>
          <w:rFonts w:ascii="Times New Roman" w:eastAsia="Times New Roman" w:hAnsi="Times New Roman" w:cs="Times New Roman"/>
          <w:i/>
          <w:iCs/>
          <w:color w:val="000000" w:themeColor="text1"/>
          <w:sz w:val="18"/>
          <w:szCs w:val="18"/>
        </w:rPr>
        <w:t xml:space="preserve">Melissa Mason, </w:t>
      </w:r>
      <w:r>
        <w:rPr>
          <w:rFonts w:ascii="Times New Roman" w:eastAsia="Times New Roman" w:hAnsi="Times New Roman" w:cs="Times New Roman"/>
          <w:i/>
          <w:iCs/>
          <w:color w:val="000000" w:themeColor="text1"/>
          <w:sz w:val="18"/>
          <w:szCs w:val="18"/>
        </w:rPr>
        <w:t xml:space="preserve">WCC Foundations </w:t>
      </w:r>
      <w:r w:rsidRPr="00D33915">
        <w:rPr>
          <w:rFonts w:ascii="Times New Roman" w:eastAsia="Times New Roman" w:hAnsi="Times New Roman" w:cs="Times New Roman"/>
          <w:i/>
          <w:iCs/>
          <w:color w:val="000000" w:themeColor="text1"/>
          <w:sz w:val="18"/>
          <w:szCs w:val="18"/>
        </w:rPr>
        <w:t>Ass</w:t>
      </w:r>
      <w:r>
        <w:rPr>
          <w:rFonts w:ascii="Times New Roman" w:eastAsia="Times New Roman" w:hAnsi="Times New Roman" w:cs="Times New Roman"/>
          <w:i/>
          <w:iCs/>
          <w:color w:val="000000" w:themeColor="text1"/>
          <w:sz w:val="18"/>
          <w:szCs w:val="18"/>
        </w:rPr>
        <w:t>istant</w:t>
      </w:r>
      <w:r w:rsidRPr="00D33915">
        <w:rPr>
          <w:rFonts w:ascii="Times New Roman" w:eastAsia="Times New Roman" w:hAnsi="Times New Roman" w:cs="Times New Roman"/>
          <w:i/>
          <w:iCs/>
          <w:color w:val="000000" w:themeColor="text1"/>
          <w:sz w:val="18"/>
          <w:szCs w:val="18"/>
        </w:rPr>
        <w:t xml:space="preserve"> Dir</w:t>
      </w:r>
      <w:r>
        <w:rPr>
          <w:rFonts w:ascii="Times New Roman" w:eastAsia="Times New Roman" w:hAnsi="Times New Roman" w:cs="Times New Roman"/>
          <w:i/>
          <w:iCs/>
          <w:color w:val="000000" w:themeColor="text1"/>
          <w:sz w:val="18"/>
          <w:szCs w:val="18"/>
        </w:rPr>
        <w:t xml:space="preserve">ector; Ms. </w:t>
      </w:r>
      <w:r w:rsidRPr="00D33915">
        <w:rPr>
          <w:rFonts w:ascii="Times New Roman" w:eastAsia="Times New Roman" w:hAnsi="Times New Roman" w:cs="Times New Roman"/>
          <w:i/>
          <w:iCs/>
          <w:color w:val="000000" w:themeColor="text1"/>
          <w:sz w:val="18"/>
          <w:szCs w:val="18"/>
        </w:rPr>
        <w:t>Jeanetta Britt, Twelve Stones CDC</w:t>
      </w:r>
      <w:r>
        <w:rPr>
          <w:rFonts w:ascii="Times New Roman" w:eastAsia="Times New Roman" w:hAnsi="Times New Roman" w:cs="Times New Roman"/>
          <w:i/>
          <w:iCs/>
          <w:color w:val="000000" w:themeColor="text1"/>
          <w:sz w:val="18"/>
          <w:szCs w:val="18"/>
        </w:rPr>
        <w:t xml:space="preserve">; Ms. </w:t>
      </w:r>
      <w:r w:rsidRPr="00D33915">
        <w:rPr>
          <w:rFonts w:ascii="Times New Roman" w:eastAsia="Times New Roman" w:hAnsi="Times New Roman" w:cs="Times New Roman"/>
          <w:i/>
          <w:iCs/>
          <w:color w:val="000000" w:themeColor="text1"/>
          <w:sz w:val="18"/>
          <w:szCs w:val="18"/>
        </w:rPr>
        <w:t xml:space="preserve">Amy </w:t>
      </w:r>
      <w:proofErr w:type="spellStart"/>
      <w:r w:rsidRPr="00D33915">
        <w:rPr>
          <w:rFonts w:ascii="Times New Roman" w:eastAsia="Times New Roman" w:hAnsi="Times New Roman" w:cs="Times New Roman"/>
          <w:i/>
          <w:iCs/>
          <w:color w:val="000000" w:themeColor="text1"/>
          <w:sz w:val="18"/>
          <w:szCs w:val="18"/>
        </w:rPr>
        <w:t>Rasberry</w:t>
      </w:r>
      <w:proofErr w:type="spellEnd"/>
      <w:r w:rsidRPr="00D33915">
        <w:rPr>
          <w:rFonts w:ascii="Times New Roman" w:eastAsia="Times New Roman" w:hAnsi="Times New Roman" w:cs="Times New Roman"/>
          <w:i/>
          <w:iCs/>
          <w:color w:val="000000" w:themeColor="text1"/>
          <w:sz w:val="18"/>
          <w:szCs w:val="18"/>
        </w:rPr>
        <w:t>, Sparks</w:t>
      </w:r>
      <w:r>
        <w:rPr>
          <w:rFonts w:ascii="Times New Roman" w:eastAsia="Times New Roman" w:hAnsi="Times New Roman" w:cs="Times New Roman"/>
          <w:i/>
          <w:iCs/>
          <w:color w:val="000000" w:themeColor="text1"/>
          <w:sz w:val="18"/>
          <w:szCs w:val="18"/>
        </w:rPr>
        <w:t xml:space="preserve"> </w:t>
      </w:r>
      <w:r w:rsidRPr="00D33915">
        <w:rPr>
          <w:rFonts w:ascii="Times New Roman" w:eastAsia="Times New Roman" w:hAnsi="Times New Roman" w:cs="Times New Roman"/>
          <w:i/>
          <w:iCs/>
          <w:color w:val="000000" w:themeColor="text1"/>
          <w:sz w:val="18"/>
          <w:szCs w:val="18"/>
        </w:rPr>
        <w:t>Foundation Liaison</w:t>
      </w:r>
      <w:r>
        <w:rPr>
          <w:rFonts w:ascii="Times New Roman" w:eastAsia="Times New Roman" w:hAnsi="Times New Roman" w:cs="Times New Roman"/>
          <w:i/>
          <w:iCs/>
          <w:color w:val="000000" w:themeColor="text1"/>
          <w:sz w:val="18"/>
          <w:szCs w:val="18"/>
        </w:rPr>
        <w:t xml:space="preserve">; and Mr. </w:t>
      </w:r>
      <w:r w:rsidRPr="00D33915">
        <w:rPr>
          <w:rFonts w:ascii="Times New Roman" w:eastAsia="Times New Roman" w:hAnsi="Times New Roman" w:cs="Times New Roman"/>
          <w:i/>
          <w:iCs/>
          <w:color w:val="000000" w:themeColor="text1"/>
          <w:sz w:val="18"/>
          <w:szCs w:val="18"/>
        </w:rPr>
        <w:t xml:space="preserve">Mickey Baker, </w:t>
      </w:r>
      <w:r w:rsidR="00A33284">
        <w:rPr>
          <w:rFonts w:ascii="Times New Roman" w:eastAsia="Times New Roman" w:hAnsi="Times New Roman" w:cs="Times New Roman"/>
          <w:i/>
          <w:iCs/>
          <w:color w:val="000000" w:themeColor="text1"/>
          <w:sz w:val="18"/>
          <w:szCs w:val="18"/>
        </w:rPr>
        <w:t xml:space="preserve">WCC </w:t>
      </w:r>
      <w:r w:rsidRPr="00D33915">
        <w:rPr>
          <w:rFonts w:ascii="Times New Roman" w:eastAsia="Times New Roman" w:hAnsi="Times New Roman" w:cs="Times New Roman"/>
          <w:i/>
          <w:iCs/>
          <w:color w:val="000000" w:themeColor="text1"/>
          <w:sz w:val="18"/>
          <w:szCs w:val="18"/>
        </w:rPr>
        <w:t>Dean,</w:t>
      </w:r>
      <w:r w:rsidR="00A33284">
        <w:rPr>
          <w:rFonts w:ascii="Times New Roman" w:eastAsia="Times New Roman" w:hAnsi="Times New Roman" w:cs="Times New Roman"/>
          <w:i/>
          <w:iCs/>
          <w:color w:val="000000" w:themeColor="text1"/>
          <w:sz w:val="18"/>
          <w:szCs w:val="18"/>
        </w:rPr>
        <w:t xml:space="preserve"> Student Success and</w:t>
      </w:r>
      <w:r w:rsidRPr="00D33915">
        <w:rPr>
          <w:rFonts w:ascii="Times New Roman" w:eastAsia="Times New Roman" w:hAnsi="Times New Roman" w:cs="Times New Roman"/>
          <w:i/>
          <w:iCs/>
          <w:color w:val="000000" w:themeColor="text1"/>
          <w:sz w:val="18"/>
          <w:szCs w:val="18"/>
        </w:rPr>
        <w:t xml:space="preserve"> Sparks Campus</w:t>
      </w:r>
      <w:r>
        <w:rPr>
          <w:rFonts w:ascii="Times New Roman" w:eastAsia="Times New Roman" w:hAnsi="Times New Roman" w:cs="Times New Roman"/>
          <w:i/>
          <w:iCs/>
          <w:color w:val="000000" w:themeColor="text1"/>
          <w:sz w:val="18"/>
          <w:szCs w:val="18"/>
        </w:rPr>
        <w:t xml:space="preserve">. </w:t>
      </w:r>
      <w:r w:rsidR="00A33284">
        <w:rPr>
          <w:rFonts w:ascii="Times New Roman" w:eastAsia="Times New Roman" w:hAnsi="Times New Roman" w:cs="Times New Roman"/>
          <w:i/>
          <w:iCs/>
          <w:color w:val="000000" w:themeColor="text1"/>
          <w:sz w:val="18"/>
          <w:szCs w:val="18"/>
        </w:rPr>
        <w:t xml:space="preserve">Not pictured: donor </w:t>
      </w:r>
      <w:r w:rsidRPr="00D33915">
        <w:rPr>
          <w:rFonts w:ascii="Times New Roman" w:eastAsia="Times New Roman" w:hAnsi="Times New Roman" w:cs="Times New Roman"/>
          <w:i/>
          <w:iCs/>
          <w:color w:val="000000" w:themeColor="text1"/>
          <w:sz w:val="18"/>
          <w:szCs w:val="18"/>
        </w:rPr>
        <w:t>Barbara Cogar</w:t>
      </w:r>
      <w:r>
        <w:rPr>
          <w:rFonts w:ascii="Times New Roman" w:eastAsia="Times New Roman" w:hAnsi="Times New Roman" w:cs="Times New Roman"/>
          <w:i/>
          <w:iCs/>
          <w:color w:val="000000" w:themeColor="text1"/>
          <w:sz w:val="18"/>
          <w:szCs w:val="18"/>
        </w:rPr>
        <w:t>.</w:t>
      </w:r>
    </w:p>
    <w:p w14:paraId="07BC5E50" w14:textId="46F146EC" w:rsidR="002E680D" w:rsidRDefault="64EBDB07" w:rsidP="002E680D">
      <w:pPr>
        <w:pStyle w:val="NormalWeb"/>
      </w:pPr>
      <w:r w:rsidRPr="1488B655">
        <w:rPr>
          <w:color w:val="000000" w:themeColor="text1"/>
          <w:sz w:val="20"/>
          <w:szCs w:val="20"/>
        </w:rPr>
        <w:t xml:space="preserve"> </w:t>
      </w:r>
      <w:r w:rsidR="002E680D" w:rsidRPr="002E680D">
        <w:t>EUFAULA, AL –</w:t>
      </w:r>
      <w:r w:rsidR="002E680D">
        <w:rPr>
          <w:color w:val="000000" w:themeColor="text1"/>
          <w:sz w:val="20"/>
          <w:szCs w:val="20"/>
        </w:rPr>
        <w:t xml:space="preserve"> </w:t>
      </w:r>
      <w:r w:rsidR="003B673C" w:rsidRPr="003B673C">
        <w:rPr>
          <w:color w:val="000000" w:themeColor="text1"/>
        </w:rPr>
        <w:t xml:space="preserve">The Wallace Community College Sparks Foundation is proud to announce </w:t>
      </w:r>
      <w:r w:rsidR="003B673C" w:rsidRPr="003B673C">
        <w:t>the</w:t>
      </w:r>
      <w:r w:rsidR="003B673C">
        <w:t xml:space="preserve"> creation of the F. C. Britt Scholarship, a new scholarship fund established to support Barbour County High School students. This scholarship was made possible through a generous $5,000 donation</w:t>
      </w:r>
      <w:r w:rsidR="00352169">
        <w:t xml:space="preserve"> </w:t>
      </w:r>
      <w:r w:rsidR="003B673C">
        <w:t>presented by Barbour County Training School graduates Jeanetta Britt (Class of 1967) and Barbara Cogar (Class of 1962).</w:t>
      </w:r>
    </w:p>
    <w:p w14:paraId="607AE778" w14:textId="0C700BFC" w:rsidR="002E680D" w:rsidRDefault="002E680D" w:rsidP="002E680D">
      <w:pPr>
        <w:pStyle w:val="NormalWeb"/>
      </w:pPr>
      <w:r>
        <w:t>The F. C. Britt Scholarship will be available through the Sparks Foundation beginning Fall 2025 for Barbour County High School graduates who attend Wallace Community College full-time. These scholarships are designed to help local students pursue higher education and achieve their academic and career goals.</w:t>
      </w:r>
    </w:p>
    <w:p w14:paraId="660EE093" w14:textId="5DF13968" w:rsidR="002E680D" w:rsidRDefault="002E680D" w:rsidP="002E680D">
      <w:pPr>
        <w:pStyle w:val="NormalWeb"/>
      </w:pPr>
      <w:r>
        <w:lastRenderedPageBreak/>
        <w:t>This new scholarship effort has been made possible through the ongoing generosity of donors giving tax-deductible contributions via Twelve Stones CDC and through dedicated community fundraising led by Mrs. Cogar in her Oakland, California, community.</w:t>
      </w:r>
    </w:p>
    <w:p w14:paraId="63CA5C83" w14:textId="4BE4ED23" w:rsidR="002E680D" w:rsidRDefault="002E680D" w:rsidP="002E680D">
      <w:pPr>
        <w:pStyle w:val="NormalWeb"/>
      </w:pPr>
      <w:r>
        <w:t xml:space="preserve">“I’m delighted to give back to my hometown that gave so much to me,” said </w:t>
      </w:r>
      <w:r w:rsidR="003B673C">
        <w:t>Ms.</w:t>
      </w:r>
      <w:r>
        <w:t xml:space="preserve"> Cogar.</w:t>
      </w:r>
      <w:r w:rsidR="003B673C">
        <w:t xml:space="preserve"> “W</w:t>
      </w:r>
      <w:r>
        <w:t xml:space="preserve">e are grateful to all of our alumni and donors who have made this new scholarship possible,” added </w:t>
      </w:r>
      <w:r w:rsidR="003B673C">
        <w:t xml:space="preserve">Ms. </w:t>
      </w:r>
      <w:r>
        <w:t>Britt. “We encourage everyone to continue to dig deep and give so these scholarships remain available to support the success of our aspiring students from Barbour County High School.”</w:t>
      </w:r>
    </w:p>
    <w:p w14:paraId="22F75600" w14:textId="77BA0F43" w:rsidR="00352169" w:rsidRDefault="00352169" w:rsidP="002E680D">
      <w:pPr>
        <w:pStyle w:val="NormalWeb"/>
      </w:pPr>
      <w:r>
        <w:t>“</w:t>
      </w:r>
      <w:r>
        <w:t>Establishing this new scholarship marks an exciting time in our mission—opening doors, sparking dreams, and empowering the next generation of changemakers through the power of education</w:t>
      </w:r>
      <w:r>
        <w:t xml:space="preserve">,” said Ms. Amy </w:t>
      </w:r>
      <w:proofErr w:type="spellStart"/>
      <w:r>
        <w:t>Rasberry</w:t>
      </w:r>
      <w:proofErr w:type="spellEnd"/>
      <w:r>
        <w:t>, WCC Sparks Foundation Liaison. “W</w:t>
      </w:r>
      <w:r>
        <w:t>e are deeply grateful for the generosity of local co</w:t>
      </w:r>
      <w:r>
        <w:t>m</w:t>
      </w:r>
      <w:r>
        <w:t>munity members</w:t>
      </w:r>
      <w:r>
        <w:t xml:space="preserve"> like Ms. Britt and Ms. Cogar </w:t>
      </w:r>
      <w:r>
        <w:t>who invest in the success of our students</w:t>
      </w:r>
      <w:r>
        <w:t xml:space="preserve">.” </w:t>
      </w:r>
    </w:p>
    <w:p w14:paraId="49899225" w14:textId="3E3648CE" w:rsidR="003B673C" w:rsidRDefault="003B673C" w:rsidP="002E680D">
      <w:pPr>
        <w:pStyle w:val="NormalWeb"/>
      </w:pPr>
      <w:r w:rsidRPr="003B673C">
        <w:t xml:space="preserve">The Sparks Foundation works in partnership with the College to ensure access to education and to help achieve success for its students.  </w:t>
      </w:r>
      <w:r>
        <w:t>Scholarships</w:t>
      </w:r>
      <w:r w:rsidRPr="003B673C">
        <w:t xml:space="preserve"> are awarded annually to deserving Sparks students who would not otherwise be able to attend college.  </w:t>
      </w:r>
    </w:p>
    <w:p w14:paraId="654C0A1E" w14:textId="1C79F4DE" w:rsidR="002E680D" w:rsidRDefault="002E680D" w:rsidP="002E680D">
      <w:pPr>
        <w:pStyle w:val="NormalWeb"/>
      </w:pPr>
      <w:r>
        <w:t xml:space="preserve">Students interested in applying for the F. C. Britt Scholarship may visit give.wallace.edu or contact Sparks Foundation Liaison </w:t>
      </w:r>
      <w:r w:rsidRPr="002E680D">
        <w:rPr>
          <w:color w:val="000000" w:themeColor="text1"/>
        </w:rPr>
        <w:t xml:space="preserve">Amy </w:t>
      </w:r>
      <w:proofErr w:type="spellStart"/>
      <w:r w:rsidRPr="002E680D">
        <w:rPr>
          <w:color w:val="000000" w:themeColor="text1"/>
        </w:rPr>
        <w:t>Rasberry</w:t>
      </w:r>
      <w:proofErr w:type="spellEnd"/>
      <w:r w:rsidRPr="002E680D">
        <w:rPr>
          <w:color w:val="000000" w:themeColor="text1"/>
        </w:rPr>
        <w:t xml:space="preserve"> at (334) 687-3543 x 4234 or </w:t>
      </w:r>
      <w:hyperlink r:id="rId12">
        <w:r w:rsidRPr="002E680D">
          <w:rPr>
            <w:rStyle w:val="Hyperlink"/>
          </w:rPr>
          <w:t>arasberry@wallace.edu</w:t>
        </w:r>
      </w:hyperlink>
      <w:r w:rsidRPr="04B71020">
        <w:rPr>
          <w:sz w:val="20"/>
          <w:szCs w:val="20"/>
        </w:rPr>
        <w:t xml:space="preserve"> </w:t>
      </w:r>
      <w:r>
        <w:t>for more information.</w:t>
      </w:r>
    </w:p>
    <w:p w14:paraId="61AD8108" w14:textId="02DB854B" w:rsidR="004019BC" w:rsidRPr="00A33284" w:rsidRDefault="002E680D" w:rsidP="00A33284">
      <w:pPr>
        <w:pStyle w:val="NormalWeb"/>
      </w:pPr>
      <w:r>
        <w:t xml:space="preserve">To make a tax-deductible donation to sustain this scholarship fund, visit </w:t>
      </w:r>
      <w:hyperlink r:id="rId13" w:tgtFrame="_new" w:history="1">
        <w:r w:rsidRPr="002E680D">
          <w:rPr>
            <w:rStyle w:val="Hyperlink"/>
          </w:rPr>
          <w:t>give.wallace.edu</w:t>
        </w:r>
      </w:hyperlink>
      <w:r w:rsidRPr="002E680D">
        <w:t xml:space="preserve"> and</w:t>
      </w:r>
      <w:r>
        <w:t xml:space="preserve"> select the “Sparks” tab</w:t>
      </w:r>
      <w:r w:rsidR="003B673C">
        <w:t xml:space="preserve">. </w:t>
      </w:r>
    </w:p>
    <w:p w14:paraId="0F9B122C" w14:textId="08A7B187" w:rsidR="004019BC" w:rsidRDefault="004019BC" w:rsidP="004019BC">
      <w:pPr>
        <w:jc w:val="center"/>
        <w:rPr>
          <w:rFonts w:ascii="Times New Roman" w:eastAsia="Times New Roman" w:hAnsi="Times New Roman" w:cs="Times New Roman"/>
          <w:color w:val="000000"/>
          <w:sz w:val="22"/>
          <w:szCs w:val="22"/>
        </w:rPr>
      </w:pPr>
      <w:r w:rsidRPr="00CF4E31">
        <w:rPr>
          <w:rFonts w:ascii="Times New Roman" w:eastAsia="Times New Roman" w:hAnsi="Times New Roman" w:cs="Times New Roman"/>
          <w:color w:val="000000"/>
          <w:sz w:val="22"/>
          <w:szCs w:val="22"/>
        </w:rPr>
        <w:t>###</w:t>
      </w:r>
    </w:p>
    <w:p w14:paraId="35EC286F" w14:textId="77777777" w:rsidR="00D47A91" w:rsidRDefault="00D47A91" w:rsidP="004019BC">
      <w:pPr>
        <w:jc w:val="center"/>
        <w:rPr>
          <w:rFonts w:ascii="Times New Roman" w:eastAsia="Times New Roman" w:hAnsi="Times New Roman" w:cs="Times New Roman"/>
          <w:color w:val="000000"/>
          <w:sz w:val="22"/>
          <w:szCs w:val="22"/>
        </w:rPr>
      </w:pPr>
    </w:p>
    <w:p w14:paraId="62CDD95B" w14:textId="77777777" w:rsidR="00D47A91" w:rsidRPr="008967BD" w:rsidRDefault="00D47A91" w:rsidP="00D47A91">
      <w:pPr>
        <w:pStyle w:val="NormalWeb"/>
        <w:shd w:val="clear" w:color="auto" w:fill="FFFFFF"/>
        <w:rPr>
          <w:sz w:val="14"/>
          <w:szCs w:val="14"/>
        </w:rPr>
      </w:pPr>
      <w:r w:rsidRPr="006858C1">
        <w:rPr>
          <w:i/>
          <w:iCs/>
          <w:sz w:val="14"/>
          <w:szCs w:val="14"/>
        </w:rPr>
        <w:t>Wallace Community College–Dothan is a member of the Alabama Community College System, which is the state’s single largest system of public higher education. With campuses in Dothan and Eufaula, Wallace offers academic, health and career technical programs, adult education, workforce development training and continuing education, as well as dual enrollment courses for area high school students. Founded in 1949, WCCD celebrate</w:t>
      </w:r>
      <w:r>
        <w:rPr>
          <w:i/>
          <w:iCs/>
          <w:sz w:val="14"/>
          <w:szCs w:val="14"/>
        </w:rPr>
        <w:t>d</w:t>
      </w:r>
      <w:r w:rsidRPr="006858C1">
        <w:rPr>
          <w:i/>
          <w:iCs/>
          <w:sz w:val="14"/>
          <w:szCs w:val="14"/>
        </w:rPr>
        <w:t xml:space="preserve"> its 75</w:t>
      </w:r>
      <w:r w:rsidRPr="006858C1">
        <w:rPr>
          <w:i/>
          <w:iCs/>
          <w:sz w:val="14"/>
          <w:szCs w:val="14"/>
          <w:vertAlign w:val="superscript"/>
        </w:rPr>
        <w:t>th</w:t>
      </w:r>
      <w:r w:rsidRPr="006858C1">
        <w:rPr>
          <w:i/>
          <w:iCs/>
          <w:sz w:val="14"/>
          <w:szCs w:val="14"/>
        </w:rPr>
        <w:t xml:space="preserve"> anniversary in 2024. </w:t>
      </w:r>
    </w:p>
    <w:p w14:paraId="7FCC7C6A" w14:textId="77777777" w:rsidR="00D47A91" w:rsidRPr="00CF4E31" w:rsidRDefault="00D47A91" w:rsidP="004019BC">
      <w:pPr>
        <w:jc w:val="center"/>
        <w:rPr>
          <w:rFonts w:ascii="Times New Roman" w:eastAsia="Times New Roman" w:hAnsi="Times New Roman" w:cs="Times New Roman"/>
          <w:color w:val="000000"/>
          <w:sz w:val="22"/>
          <w:szCs w:val="22"/>
        </w:rPr>
      </w:pPr>
    </w:p>
    <w:sectPr w:rsidR="00D47A91" w:rsidRPr="00CF4E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A8B0" w14:textId="77777777" w:rsidR="004D0DDC" w:rsidRDefault="004D0DDC" w:rsidP="009062D6">
      <w:r>
        <w:separator/>
      </w:r>
    </w:p>
  </w:endnote>
  <w:endnote w:type="continuationSeparator" w:id="0">
    <w:p w14:paraId="683E1A92" w14:textId="77777777" w:rsidR="004D0DDC" w:rsidRDefault="004D0DDC" w:rsidP="009062D6">
      <w:r>
        <w:continuationSeparator/>
      </w:r>
    </w:p>
  </w:endnote>
  <w:endnote w:type="continuationNotice" w:id="1">
    <w:p w14:paraId="37D7F457" w14:textId="77777777" w:rsidR="004D0DDC" w:rsidRDefault="004D0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7FDE" w14:textId="77777777" w:rsidR="004D0DDC" w:rsidRDefault="004D0DDC" w:rsidP="009062D6">
      <w:r>
        <w:separator/>
      </w:r>
    </w:p>
  </w:footnote>
  <w:footnote w:type="continuationSeparator" w:id="0">
    <w:p w14:paraId="69A9B0DC" w14:textId="77777777" w:rsidR="004D0DDC" w:rsidRDefault="004D0DDC" w:rsidP="009062D6">
      <w:r>
        <w:continuationSeparator/>
      </w:r>
    </w:p>
  </w:footnote>
  <w:footnote w:type="continuationNotice" w:id="1">
    <w:p w14:paraId="5AFF2273" w14:textId="77777777" w:rsidR="004D0DDC" w:rsidRDefault="004D0DDC"/>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B0A29"/>
    <w:multiLevelType w:val="multilevel"/>
    <w:tmpl w:val="CF160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71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A9"/>
    <w:rsid w:val="000D497B"/>
    <w:rsid w:val="0011353D"/>
    <w:rsid w:val="001523F3"/>
    <w:rsid w:val="001676A4"/>
    <w:rsid w:val="001705F2"/>
    <w:rsid w:val="001839C6"/>
    <w:rsid w:val="00201809"/>
    <w:rsid w:val="00227A63"/>
    <w:rsid w:val="00237B90"/>
    <w:rsid w:val="00243513"/>
    <w:rsid w:val="00261CF0"/>
    <w:rsid w:val="00280E3A"/>
    <w:rsid w:val="00293AB4"/>
    <w:rsid w:val="002E680D"/>
    <w:rsid w:val="00314F0C"/>
    <w:rsid w:val="00352169"/>
    <w:rsid w:val="00387F6B"/>
    <w:rsid w:val="003A1717"/>
    <w:rsid w:val="003B673C"/>
    <w:rsid w:val="004019BC"/>
    <w:rsid w:val="00432C87"/>
    <w:rsid w:val="004D0DDC"/>
    <w:rsid w:val="004D1F78"/>
    <w:rsid w:val="0051282D"/>
    <w:rsid w:val="00515A0E"/>
    <w:rsid w:val="005E6620"/>
    <w:rsid w:val="005F1132"/>
    <w:rsid w:val="006373DD"/>
    <w:rsid w:val="006C5877"/>
    <w:rsid w:val="006D38A7"/>
    <w:rsid w:val="006F0188"/>
    <w:rsid w:val="00723541"/>
    <w:rsid w:val="00751637"/>
    <w:rsid w:val="007A0ABD"/>
    <w:rsid w:val="007A5A62"/>
    <w:rsid w:val="007D105D"/>
    <w:rsid w:val="00845B2C"/>
    <w:rsid w:val="0085764E"/>
    <w:rsid w:val="0086470A"/>
    <w:rsid w:val="00871B6B"/>
    <w:rsid w:val="009062D6"/>
    <w:rsid w:val="00912BC3"/>
    <w:rsid w:val="00964A70"/>
    <w:rsid w:val="00A016D6"/>
    <w:rsid w:val="00A04C45"/>
    <w:rsid w:val="00A33284"/>
    <w:rsid w:val="00AD6CA9"/>
    <w:rsid w:val="00AE62ED"/>
    <w:rsid w:val="00AF0426"/>
    <w:rsid w:val="00B1184B"/>
    <w:rsid w:val="00B45F15"/>
    <w:rsid w:val="00B8427F"/>
    <w:rsid w:val="00C0777B"/>
    <w:rsid w:val="00C31CBF"/>
    <w:rsid w:val="00CF4E31"/>
    <w:rsid w:val="00D33915"/>
    <w:rsid w:val="00D47A91"/>
    <w:rsid w:val="00D96523"/>
    <w:rsid w:val="00DB15E6"/>
    <w:rsid w:val="00DC0F63"/>
    <w:rsid w:val="00DD4E07"/>
    <w:rsid w:val="00DE297F"/>
    <w:rsid w:val="00DE5F78"/>
    <w:rsid w:val="00E605BF"/>
    <w:rsid w:val="00E904EE"/>
    <w:rsid w:val="00EA68F4"/>
    <w:rsid w:val="00EC35ED"/>
    <w:rsid w:val="00ED5FE2"/>
    <w:rsid w:val="00F36345"/>
    <w:rsid w:val="00F70707"/>
    <w:rsid w:val="00F93312"/>
    <w:rsid w:val="00FA0F5C"/>
    <w:rsid w:val="00FA74D8"/>
    <w:rsid w:val="01A1CD2C"/>
    <w:rsid w:val="026DD7C8"/>
    <w:rsid w:val="0347EEFF"/>
    <w:rsid w:val="04B1A18C"/>
    <w:rsid w:val="04B71020"/>
    <w:rsid w:val="0571AD91"/>
    <w:rsid w:val="057C3697"/>
    <w:rsid w:val="072295B8"/>
    <w:rsid w:val="09584430"/>
    <w:rsid w:val="09B73CD1"/>
    <w:rsid w:val="0DC72159"/>
    <w:rsid w:val="0E3ECC49"/>
    <w:rsid w:val="0EB22F87"/>
    <w:rsid w:val="108A00F5"/>
    <w:rsid w:val="11F9461A"/>
    <w:rsid w:val="1210EA1A"/>
    <w:rsid w:val="1228961C"/>
    <w:rsid w:val="1488B655"/>
    <w:rsid w:val="164E1169"/>
    <w:rsid w:val="184D8D2A"/>
    <w:rsid w:val="194E1E0A"/>
    <w:rsid w:val="199FA2F4"/>
    <w:rsid w:val="19A6963F"/>
    <w:rsid w:val="19FD1941"/>
    <w:rsid w:val="1AB71098"/>
    <w:rsid w:val="1CACD90E"/>
    <w:rsid w:val="2922A6F0"/>
    <w:rsid w:val="2993EEBC"/>
    <w:rsid w:val="299DCF87"/>
    <w:rsid w:val="2A0BEABB"/>
    <w:rsid w:val="2CA7252E"/>
    <w:rsid w:val="2D478165"/>
    <w:rsid w:val="2D609921"/>
    <w:rsid w:val="2D7592B2"/>
    <w:rsid w:val="304C2359"/>
    <w:rsid w:val="34681345"/>
    <w:rsid w:val="3482F3F6"/>
    <w:rsid w:val="34C93F18"/>
    <w:rsid w:val="3593F180"/>
    <w:rsid w:val="365529DD"/>
    <w:rsid w:val="37C95452"/>
    <w:rsid w:val="3813FB6E"/>
    <w:rsid w:val="38686FAE"/>
    <w:rsid w:val="3A6C4813"/>
    <w:rsid w:val="3C9569F7"/>
    <w:rsid w:val="3F088260"/>
    <w:rsid w:val="4045CCBA"/>
    <w:rsid w:val="42F1BA12"/>
    <w:rsid w:val="45372B36"/>
    <w:rsid w:val="4C4F279B"/>
    <w:rsid w:val="5321924B"/>
    <w:rsid w:val="54974F6D"/>
    <w:rsid w:val="5A7C7927"/>
    <w:rsid w:val="5A809067"/>
    <w:rsid w:val="5C64B56A"/>
    <w:rsid w:val="617DE039"/>
    <w:rsid w:val="64EBDB07"/>
    <w:rsid w:val="65C4A39F"/>
    <w:rsid w:val="668E2AE9"/>
    <w:rsid w:val="679E7729"/>
    <w:rsid w:val="682E049F"/>
    <w:rsid w:val="68BAB605"/>
    <w:rsid w:val="6B26518D"/>
    <w:rsid w:val="6C6B31FB"/>
    <w:rsid w:val="6ED5FA65"/>
    <w:rsid w:val="70579DA3"/>
    <w:rsid w:val="70773CC0"/>
    <w:rsid w:val="762F8390"/>
    <w:rsid w:val="7C561D03"/>
    <w:rsid w:val="7C8EA29C"/>
    <w:rsid w:val="7CDD25B8"/>
    <w:rsid w:val="7F34B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8F03"/>
  <w15:chartTrackingRefBased/>
  <w15:docId w15:val="{A14B2756-E317-CF4B-8BF3-0A13A2F5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6CA9"/>
  </w:style>
  <w:style w:type="character" w:styleId="Hyperlink">
    <w:name w:val="Hyperlink"/>
    <w:basedOn w:val="DefaultParagraphFont"/>
    <w:uiPriority w:val="99"/>
    <w:unhideWhenUsed/>
    <w:rsid w:val="006F0188"/>
    <w:rPr>
      <w:color w:val="0563C1" w:themeColor="hyperlink"/>
      <w:u w:val="single"/>
    </w:rPr>
  </w:style>
  <w:style w:type="character" w:styleId="UnresolvedMention">
    <w:name w:val="Unresolved Mention"/>
    <w:basedOn w:val="DefaultParagraphFont"/>
    <w:uiPriority w:val="99"/>
    <w:semiHidden/>
    <w:unhideWhenUsed/>
    <w:rsid w:val="006F0188"/>
    <w:rPr>
      <w:color w:val="605E5C"/>
      <w:shd w:val="clear" w:color="auto" w:fill="E1DFDD"/>
    </w:rPr>
  </w:style>
  <w:style w:type="paragraph" w:styleId="Header">
    <w:name w:val="header"/>
    <w:basedOn w:val="Normal"/>
    <w:link w:val="HeaderChar"/>
    <w:uiPriority w:val="99"/>
    <w:unhideWhenUsed/>
    <w:rsid w:val="009062D6"/>
    <w:pPr>
      <w:tabs>
        <w:tab w:val="center" w:pos="4680"/>
        <w:tab w:val="right" w:pos="9360"/>
      </w:tabs>
    </w:pPr>
  </w:style>
  <w:style w:type="character" w:customStyle="1" w:styleId="HeaderChar">
    <w:name w:val="Header Char"/>
    <w:basedOn w:val="DefaultParagraphFont"/>
    <w:link w:val="Header"/>
    <w:uiPriority w:val="99"/>
    <w:rsid w:val="009062D6"/>
  </w:style>
  <w:style w:type="paragraph" w:styleId="Footer">
    <w:name w:val="footer"/>
    <w:basedOn w:val="Normal"/>
    <w:link w:val="FooterChar"/>
    <w:uiPriority w:val="99"/>
    <w:unhideWhenUsed/>
    <w:rsid w:val="009062D6"/>
    <w:pPr>
      <w:tabs>
        <w:tab w:val="center" w:pos="4680"/>
        <w:tab w:val="right" w:pos="9360"/>
      </w:tabs>
    </w:pPr>
  </w:style>
  <w:style w:type="character" w:customStyle="1" w:styleId="FooterChar">
    <w:name w:val="Footer Char"/>
    <w:basedOn w:val="DefaultParagraphFont"/>
    <w:link w:val="Footer"/>
    <w:uiPriority w:val="99"/>
    <w:rsid w:val="009062D6"/>
  </w:style>
  <w:style w:type="paragraph" w:customStyle="1" w:styleId="xmsolistparagraph">
    <w:name w:val="x_msolistparagraph"/>
    <w:basedOn w:val="Normal"/>
    <w:rsid w:val="00DE5F7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9584430"/>
  </w:style>
  <w:style w:type="paragraph" w:styleId="NormalWeb">
    <w:name w:val="Normal (Web)"/>
    <w:basedOn w:val="Normal"/>
    <w:uiPriority w:val="99"/>
    <w:unhideWhenUsed/>
    <w:rsid w:val="002E680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E6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2287">
      <w:bodyDiv w:val="1"/>
      <w:marLeft w:val="0"/>
      <w:marRight w:val="0"/>
      <w:marTop w:val="0"/>
      <w:marBottom w:val="0"/>
      <w:divBdr>
        <w:top w:val="none" w:sz="0" w:space="0" w:color="auto"/>
        <w:left w:val="none" w:sz="0" w:space="0" w:color="auto"/>
        <w:bottom w:val="none" w:sz="0" w:space="0" w:color="auto"/>
        <w:right w:val="none" w:sz="0" w:space="0" w:color="auto"/>
      </w:divBdr>
      <w:divsChild>
        <w:div w:id="1138645704">
          <w:marLeft w:val="0"/>
          <w:marRight w:val="0"/>
          <w:marTop w:val="0"/>
          <w:marBottom w:val="0"/>
          <w:divBdr>
            <w:top w:val="none" w:sz="0" w:space="0" w:color="auto"/>
            <w:left w:val="none" w:sz="0" w:space="0" w:color="auto"/>
            <w:bottom w:val="none" w:sz="0" w:space="0" w:color="auto"/>
            <w:right w:val="none" w:sz="0" w:space="0" w:color="auto"/>
          </w:divBdr>
          <w:divsChild>
            <w:div w:id="27336453">
              <w:marLeft w:val="0"/>
              <w:marRight w:val="0"/>
              <w:marTop w:val="0"/>
              <w:marBottom w:val="0"/>
              <w:divBdr>
                <w:top w:val="none" w:sz="0" w:space="0" w:color="auto"/>
                <w:left w:val="none" w:sz="0" w:space="0" w:color="auto"/>
                <w:bottom w:val="none" w:sz="0" w:space="0" w:color="auto"/>
                <w:right w:val="none" w:sz="0" w:space="0" w:color="auto"/>
              </w:divBdr>
            </w:div>
            <w:div w:id="305092330">
              <w:marLeft w:val="0"/>
              <w:marRight w:val="0"/>
              <w:marTop w:val="0"/>
              <w:marBottom w:val="0"/>
              <w:divBdr>
                <w:top w:val="none" w:sz="0" w:space="0" w:color="auto"/>
                <w:left w:val="none" w:sz="0" w:space="0" w:color="auto"/>
                <w:bottom w:val="none" w:sz="0" w:space="0" w:color="auto"/>
                <w:right w:val="none" w:sz="0" w:space="0" w:color="auto"/>
              </w:divBdr>
            </w:div>
            <w:div w:id="527181041">
              <w:marLeft w:val="0"/>
              <w:marRight w:val="0"/>
              <w:marTop w:val="0"/>
              <w:marBottom w:val="0"/>
              <w:divBdr>
                <w:top w:val="none" w:sz="0" w:space="0" w:color="auto"/>
                <w:left w:val="none" w:sz="0" w:space="0" w:color="auto"/>
                <w:bottom w:val="none" w:sz="0" w:space="0" w:color="auto"/>
                <w:right w:val="none" w:sz="0" w:space="0" w:color="auto"/>
              </w:divBdr>
            </w:div>
            <w:div w:id="1120610471">
              <w:marLeft w:val="0"/>
              <w:marRight w:val="0"/>
              <w:marTop w:val="0"/>
              <w:marBottom w:val="0"/>
              <w:divBdr>
                <w:top w:val="none" w:sz="0" w:space="0" w:color="auto"/>
                <w:left w:val="none" w:sz="0" w:space="0" w:color="auto"/>
                <w:bottom w:val="none" w:sz="0" w:space="0" w:color="auto"/>
                <w:right w:val="none" w:sz="0" w:space="0" w:color="auto"/>
              </w:divBdr>
            </w:div>
          </w:divsChild>
        </w:div>
        <w:div w:id="1331982240">
          <w:marLeft w:val="0"/>
          <w:marRight w:val="0"/>
          <w:marTop w:val="0"/>
          <w:marBottom w:val="0"/>
          <w:divBdr>
            <w:top w:val="none" w:sz="0" w:space="0" w:color="auto"/>
            <w:left w:val="none" w:sz="0" w:space="0" w:color="auto"/>
            <w:bottom w:val="none" w:sz="0" w:space="0" w:color="auto"/>
            <w:right w:val="none" w:sz="0" w:space="0" w:color="auto"/>
          </w:divBdr>
        </w:div>
      </w:divsChild>
    </w:div>
    <w:div w:id="727068214">
      <w:bodyDiv w:val="1"/>
      <w:marLeft w:val="0"/>
      <w:marRight w:val="0"/>
      <w:marTop w:val="0"/>
      <w:marBottom w:val="0"/>
      <w:divBdr>
        <w:top w:val="none" w:sz="0" w:space="0" w:color="auto"/>
        <w:left w:val="none" w:sz="0" w:space="0" w:color="auto"/>
        <w:bottom w:val="none" w:sz="0" w:space="0" w:color="auto"/>
        <w:right w:val="none" w:sz="0" w:space="0" w:color="auto"/>
      </w:divBdr>
    </w:div>
    <w:div w:id="930089994">
      <w:bodyDiv w:val="1"/>
      <w:marLeft w:val="0"/>
      <w:marRight w:val="0"/>
      <w:marTop w:val="0"/>
      <w:marBottom w:val="0"/>
      <w:divBdr>
        <w:top w:val="none" w:sz="0" w:space="0" w:color="auto"/>
        <w:left w:val="none" w:sz="0" w:space="0" w:color="auto"/>
        <w:bottom w:val="none" w:sz="0" w:space="0" w:color="auto"/>
        <w:right w:val="none" w:sz="0" w:space="0" w:color="auto"/>
      </w:divBdr>
    </w:div>
    <w:div w:id="1582183373">
      <w:bodyDiv w:val="1"/>
      <w:marLeft w:val="0"/>
      <w:marRight w:val="0"/>
      <w:marTop w:val="0"/>
      <w:marBottom w:val="0"/>
      <w:divBdr>
        <w:top w:val="none" w:sz="0" w:space="0" w:color="auto"/>
        <w:left w:val="none" w:sz="0" w:space="0" w:color="auto"/>
        <w:bottom w:val="none" w:sz="0" w:space="0" w:color="auto"/>
        <w:right w:val="none" w:sz="0" w:space="0" w:color="auto"/>
      </w:divBdr>
    </w:div>
    <w:div w:id="1732995667">
      <w:bodyDiv w:val="1"/>
      <w:marLeft w:val="0"/>
      <w:marRight w:val="0"/>
      <w:marTop w:val="0"/>
      <w:marBottom w:val="0"/>
      <w:divBdr>
        <w:top w:val="none" w:sz="0" w:space="0" w:color="auto"/>
        <w:left w:val="none" w:sz="0" w:space="0" w:color="auto"/>
        <w:bottom w:val="none" w:sz="0" w:space="0" w:color="auto"/>
        <w:right w:val="none" w:sz="0" w:space="0" w:color="auto"/>
      </w:divBdr>
    </w:div>
    <w:div w:id="20652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ive.wallac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asberry@wallace.ed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FB31550C2D840AC93EA5B2587BB0A" ma:contentTypeVersion="13" ma:contentTypeDescription="Create a new document." ma:contentTypeScope="" ma:versionID="4c73a6f121123306bbc06cf2f0c98e73">
  <xsd:schema xmlns:xsd="http://www.w3.org/2001/XMLSchema" xmlns:xs="http://www.w3.org/2001/XMLSchema" xmlns:p="http://schemas.microsoft.com/office/2006/metadata/properties" xmlns:ns3="9c4b7591-27ad-422c-9bc2-89a3934ad207" xmlns:ns4="8cc72ca6-a8de-4f9d-bc6b-6482592b70bf" targetNamespace="http://schemas.microsoft.com/office/2006/metadata/properties" ma:root="true" ma:fieldsID="e0d1fd52e4c680e1e3e6270391d41e6d" ns3:_="" ns4:_="">
    <xsd:import namespace="9c4b7591-27ad-422c-9bc2-89a3934ad207"/>
    <xsd:import namespace="8cc72ca6-a8de-4f9d-bc6b-6482592b70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b7591-27ad-422c-9bc2-89a3934ad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72ca6-a8de-4f9d-bc6b-6482592b70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A6DC6-81B7-46AE-8F46-F1549E84CE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048DFD-FFE4-4EA4-9651-0F493420A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b7591-27ad-422c-9bc2-89a3934ad207"/>
    <ds:schemaRef ds:uri="8cc72ca6-a8de-4f9d-bc6b-6482592b7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220F-5CA8-4858-A333-E0AEDAF79E4A}">
  <ds:schemaRefs>
    <ds:schemaRef ds:uri="http://schemas.microsoft.com/sharepoint/v3/contenttype/forms"/>
  </ds:schemaRefs>
</ds:datastoreItem>
</file>

<file path=docMetadata/LabelInfo.xml><?xml version="1.0" encoding="utf-8"?>
<clbl:labelList xmlns:clbl="http://schemas.microsoft.com/office/2020/mipLabelMetadata">
  <clbl:label id="{1d45f02c-5d78-4376-b608-cec51ef0e96e}" enabled="0" method="" siteId="{1d45f02c-5d78-4376-b608-cec51ef0e96e}"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Wheeler</dc:creator>
  <cp:keywords/>
  <dc:description/>
  <cp:lastModifiedBy>Taylor Wheeler</cp:lastModifiedBy>
  <cp:revision>5</cp:revision>
  <dcterms:created xsi:type="dcterms:W3CDTF">2025-07-28T14:46:00Z</dcterms:created>
  <dcterms:modified xsi:type="dcterms:W3CDTF">2025-07-28T20:46:00Z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0x0101000FAFB31550C2D840AC93EA5B2587BB0A</vt:lpwstr>
  </property>
</Properties>
</file>