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BCEA" w14:textId="072AAD0D" w:rsidR="0023304B" w:rsidRPr="00FE199D" w:rsidRDefault="0023304B" w:rsidP="0023304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FE199D">
        <w:rPr>
          <w:rFonts w:ascii="Arial" w:hAnsi="Arial" w:cs="Arial"/>
        </w:rPr>
        <w:t>Performance on Licensure Exam:</w:t>
      </w:r>
    </w:p>
    <w:p w14:paraId="4EE6091C" w14:textId="77777777" w:rsidR="00DF21CC" w:rsidRDefault="005C07D4" w:rsidP="00DF21CC">
      <w:pPr>
        <w:pStyle w:val="NormalWeb"/>
        <w:ind w:left="720"/>
        <w:rPr>
          <w:rFonts w:ascii="Arial" w:hAnsi="Arial" w:cs="Arial"/>
        </w:rPr>
      </w:pPr>
      <w:r w:rsidRPr="005C07D4">
        <w:rPr>
          <w:rFonts w:ascii="Arial" w:hAnsi="Arial" w:cs="Arial"/>
        </w:rPr>
        <w:t xml:space="preserve">At least </w:t>
      </w:r>
      <w:r w:rsidRPr="005C07D4">
        <w:rPr>
          <w:rStyle w:val="Strong"/>
          <w:rFonts w:ascii="Arial" w:hAnsi="Arial" w:cs="Arial"/>
          <w:b w:val="0"/>
          <w:bCs w:val="0"/>
        </w:rPr>
        <w:t>80% of graduates who take the NCLEX-RN for the first time during the same 12-month period</w:t>
      </w:r>
      <w:r w:rsidRPr="005C07D4">
        <w:rPr>
          <w:rFonts w:ascii="Arial" w:hAnsi="Arial" w:cs="Arial"/>
        </w:rPr>
        <w:t xml:space="preserve"> will achieve a passing score, </w:t>
      </w:r>
      <w:r w:rsidRPr="005C07D4">
        <w:rPr>
          <w:rStyle w:val="Strong"/>
          <w:rFonts w:ascii="Arial" w:hAnsi="Arial" w:cs="Arial"/>
          <w:b w:val="0"/>
          <w:bCs w:val="0"/>
        </w:rPr>
        <w:t>meeting or exceeding the Alabama Board of Nursing Prelicensure Program Pass Rate</w:t>
      </w:r>
      <w:r w:rsidRPr="005C07D4">
        <w:rPr>
          <w:rFonts w:ascii="Arial" w:hAnsi="Arial" w:cs="Arial"/>
        </w:rPr>
        <w:t xml:space="preserve"> standard.</w:t>
      </w:r>
    </w:p>
    <w:p w14:paraId="1A6F8AED" w14:textId="3A2BDFBF" w:rsidR="0023304B" w:rsidRPr="00DF21CC" w:rsidRDefault="0023304B" w:rsidP="00FA418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DF21CC">
        <w:rPr>
          <w:rFonts w:ascii="Arial" w:hAnsi="Arial" w:cs="Arial"/>
        </w:rPr>
        <w:t xml:space="preserve">Program Completion: </w:t>
      </w:r>
    </w:p>
    <w:p w14:paraId="58734419" w14:textId="349EC43E" w:rsidR="007D3B34" w:rsidRDefault="0082622E" w:rsidP="0023304B">
      <w:pPr>
        <w:pStyle w:val="ListParagraph"/>
        <w:rPr>
          <w:rFonts w:ascii="Arial" w:hAnsi="Arial" w:cs="Arial"/>
          <w:sz w:val="24"/>
          <w:szCs w:val="24"/>
        </w:rPr>
      </w:pPr>
      <w:r w:rsidRPr="0082622E">
        <w:rPr>
          <w:rFonts w:ascii="Arial" w:hAnsi="Arial" w:cs="Arial"/>
          <w:sz w:val="24"/>
          <w:szCs w:val="24"/>
        </w:rPr>
        <w:t xml:space="preserve">At least </w:t>
      </w:r>
      <w:r w:rsidRPr="0082622E">
        <w:rPr>
          <w:rStyle w:val="Strong"/>
          <w:rFonts w:ascii="Arial" w:hAnsi="Arial" w:cs="Arial"/>
          <w:b w:val="0"/>
          <w:bCs w:val="0"/>
          <w:sz w:val="24"/>
          <w:szCs w:val="24"/>
        </w:rPr>
        <w:t>25% of students admitted</w:t>
      </w:r>
      <w:r w:rsidRPr="0082622E">
        <w:rPr>
          <w:rFonts w:ascii="Arial" w:hAnsi="Arial" w:cs="Arial"/>
          <w:sz w:val="24"/>
          <w:szCs w:val="24"/>
        </w:rPr>
        <w:t xml:space="preserve"> will complete the program </w:t>
      </w:r>
      <w:r w:rsidRPr="0082622E">
        <w:rPr>
          <w:rStyle w:val="Strong"/>
          <w:rFonts w:ascii="Arial" w:hAnsi="Arial" w:cs="Arial"/>
          <w:b w:val="0"/>
          <w:bCs w:val="0"/>
          <w:sz w:val="24"/>
          <w:szCs w:val="24"/>
        </w:rPr>
        <w:t>on time</w:t>
      </w:r>
      <w:r w:rsidRPr="0082622E">
        <w:rPr>
          <w:rFonts w:ascii="Arial" w:hAnsi="Arial" w:cs="Arial"/>
          <w:sz w:val="24"/>
          <w:szCs w:val="24"/>
        </w:rPr>
        <w:t>, beginning with enrollment in the first required nursing course.</w:t>
      </w:r>
      <w:r w:rsidR="00DF21CC">
        <w:rPr>
          <w:rFonts w:ascii="Arial" w:hAnsi="Arial" w:cs="Arial"/>
          <w:sz w:val="24"/>
          <w:szCs w:val="24"/>
        </w:rPr>
        <w:t xml:space="preserve">  </w:t>
      </w:r>
      <w:r w:rsidRPr="0082622E">
        <w:rPr>
          <w:rFonts w:ascii="Arial" w:hAnsi="Arial" w:cs="Arial"/>
          <w:sz w:val="24"/>
          <w:szCs w:val="24"/>
        </w:rPr>
        <w:t xml:space="preserve">At least </w:t>
      </w:r>
      <w:r w:rsidRPr="0082622E">
        <w:rPr>
          <w:rStyle w:val="Strong"/>
          <w:rFonts w:ascii="Arial" w:hAnsi="Arial" w:cs="Arial"/>
          <w:b w:val="0"/>
          <w:bCs w:val="0"/>
          <w:sz w:val="24"/>
          <w:szCs w:val="24"/>
        </w:rPr>
        <w:t>60% of students admitted</w:t>
      </w:r>
      <w:r w:rsidRPr="0082622E">
        <w:rPr>
          <w:rFonts w:ascii="Arial" w:hAnsi="Arial" w:cs="Arial"/>
          <w:sz w:val="24"/>
          <w:szCs w:val="24"/>
        </w:rPr>
        <w:t xml:space="preserve"> will complete the program </w:t>
      </w:r>
      <w:r w:rsidR="00F81128">
        <w:rPr>
          <w:rStyle w:val="Strong"/>
          <w:rFonts w:ascii="Arial" w:hAnsi="Arial" w:cs="Arial"/>
          <w:b w:val="0"/>
          <w:bCs w:val="0"/>
          <w:sz w:val="24"/>
          <w:szCs w:val="24"/>
        </w:rPr>
        <w:t>overall.</w:t>
      </w:r>
    </w:p>
    <w:p w14:paraId="60A526B8" w14:textId="77777777" w:rsidR="0082622E" w:rsidRDefault="0082622E" w:rsidP="0023304B">
      <w:pPr>
        <w:pStyle w:val="ListParagraph"/>
        <w:rPr>
          <w:rFonts w:ascii="Arial" w:hAnsi="Arial" w:cs="Arial"/>
          <w:sz w:val="24"/>
          <w:szCs w:val="24"/>
        </w:rPr>
      </w:pPr>
    </w:p>
    <w:p w14:paraId="0B2BC365" w14:textId="591DD374" w:rsidR="007D3B34" w:rsidRPr="007D3B34" w:rsidRDefault="007D3B34" w:rsidP="00DF21C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D3B34">
        <w:rPr>
          <w:rFonts w:ascii="Arial" w:hAnsi="Arial" w:cs="Arial"/>
          <w:sz w:val="24"/>
          <w:szCs w:val="24"/>
        </w:rPr>
        <w:t>Traditional Associate Degree Full-time</w:t>
      </w:r>
      <w:r w:rsidR="00F81128">
        <w:rPr>
          <w:rFonts w:ascii="Arial" w:hAnsi="Arial" w:cs="Arial"/>
          <w:sz w:val="24"/>
          <w:szCs w:val="24"/>
        </w:rPr>
        <w:t xml:space="preserve"> </w:t>
      </w:r>
      <w:r w:rsidRPr="007D3B34">
        <w:rPr>
          <w:rFonts w:ascii="Arial" w:hAnsi="Arial" w:cs="Arial"/>
          <w:sz w:val="24"/>
          <w:szCs w:val="24"/>
        </w:rPr>
        <w:t>-</w:t>
      </w:r>
      <w:r w:rsidR="00F81128">
        <w:rPr>
          <w:rFonts w:ascii="Arial" w:hAnsi="Arial" w:cs="Arial"/>
          <w:sz w:val="24"/>
          <w:szCs w:val="24"/>
        </w:rPr>
        <w:t xml:space="preserve"> </w:t>
      </w:r>
      <w:r w:rsidRPr="007D3B34">
        <w:rPr>
          <w:rFonts w:ascii="Arial" w:hAnsi="Arial" w:cs="Arial"/>
          <w:sz w:val="24"/>
          <w:szCs w:val="24"/>
        </w:rPr>
        <w:t>5 semesters</w:t>
      </w:r>
    </w:p>
    <w:p w14:paraId="15D03DE6" w14:textId="6845F7E2" w:rsidR="007D3B34" w:rsidRPr="007D3B34" w:rsidRDefault="007D3B34" w:rsidP="00DF21C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D3B34">
        <w:rPr>
          <w:rFonts w:ascii="Arial" w:hAnsi="Arial" w:cs="Arial"/>
          <w:sz w:val="24"/>
          <w:szCs w:val="24"/>
        </w:rPr>
        <w:t>Traditional Associate Degree Part-time -</w:t>
      </w:r>
      <w:r w:rsidR="00F81128">
        <w:rPr>
          <w:rFonts w:ascii="Arial" w:hAnsi="Arial" w:cs="Arial"/>
          <w:sz w:val="24"/>
          <w:szCs w:val="24"/>
        </w:rPr>
        <w:t xml:space="preserve"> </w:t>
      </w:r>
      <w:r w:rsidRPr="007D3B34">
        <w:rPr>
          <w:rFonts w:ascii="Arial" w:hAnsi="Arial" w:cs="Arial"/>
          <w:sz w:val="24"/>
          <w:szCs w:val="24"/>
        </w:rPr>
        <w:t>7 semesters</w:t>
      </w:r>
    </w:p>
    <w:p w14:paraId="4722D336" w14:textId="609DE263" w:rsidR="007D3B34" w:rsidRDefault="007D3B34" w:rsidP="00DF21C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D3B34">
        <w:rPr>
          <w:rFonts w:ascii="Arial" w:hAnsi="Arial" w:cs="Arial"/>
          <w:sz w:val="24"/>
          <w:szCs w:val="24"/>
        </w:rPr>
        <w:t xml:space="preserve">LPN-RN-Mobility- 3 semesters </w:t>
      </w:r>
    </w:p>
    <w:p w14:paraId="2402D5CB" w14:textId="1BD0A0D1" w:rsidR="0082622E" w:rsidRDefault="0082622E" w:rsidP="0023304B">
      <w:pPr>
        <w:pStyle w:val="ListParagraph"/>
        <w:rPr>
          <w:rFonts w:ascii="Arial" w:hAnsi="Arial" w:cs="Arial"/>
          <w:sz w:val="24"/>
          <w:szCs w:val="24"/>
        </w:rPr>
      </w:pPr>
    </w:p>
    <w:p w14:paraId="0CCBCC74" w14:textId="77777777" w:rsidR="007D3B34" w:rsidRDefault="007D3B34" w:rsidP="0023304B">
      <w:pPr>
        <w:pStyle w:val="ListParagraph"/>
        <w:rPr>
          <w:rFonts w:ascii="Arial" w:hAnsi="Arial" w:cs="Arial"/>
          <w:sz w:val="24"/>
          <w:szCs w:val="24"/>
        </w:rPr>
      </w:pPr>
    </w:p>
    <w:p w14:paraId="61223165" w14:textId="700F07B8" w:rsidR="007D3B34" w:rsidRDefault="0000053E" w:rsidP="007D3B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Placement</w:t>
      </w:r>
      <w:r w:rsidR="00DF21CC">
        <w:rPr>
          <w:rFonts w:ascii="Arial" w:hAnsi="Arial" w:cs="Arial"/>
          <w:sz w:val="24"/>
          <w:szCs w:val="24"/>
        </w:rPr>
        <w:t>:</w:t>
      </w:r>
    </w:p>
    <w:p w14:paraId="170AFF52" w14:textId="1BF19C39" w:rsidR="0000053E" w:rsidRDefault="0000053E" w:rsidP="0000053E">
      <w:pPr>
        <w:pStyle w:val="ListParagraph"/>
        <w:rPr>
          <w:rFonts w:ascii="Arial" w:hAnsi="Arial" w:cs="Arial"/>
          <w:sz w:val="24"/>
          <w:szCs w:val="24"/>
        </w:rPr>
      </w:pPr>
    </w:p>
    <w:p w14:paraId="1F02E95C" w14:textId="07FFB5DE" w:rsidR="0000053E" w:rsidRPr="007D3B34" w:rsidRDefault="00E810F4" w:rsidP="0000053E">
      <w:pPr>
        <w:pStyle w:val="ListParagraph"/>
        <w:rPr>
          <w:rFonts w:ascii="Arial" w:hAnsi="Arial" w:cs="Arial"/>
          <w:sz w:val="24"/>
          <w:szCs w:val="24"/>
        </w:rPr>
      </w:pPr>
      <w:r w:rsidRPr="00E810F4">
        <w:rPr>
          <w:rFonts w:ascii="Arial" w:hAnsi="Arial" w:cs="Arial"/>
          <w:sz w:val="24"/>
          <w:szCs w:val="24"/>
        </w:rPr>
        <w:t>At least 95% of graduates will be employed in a position for which the program prepared them (as a registered nurse) within 6 to 12 months after graduation</w:t>
      </w:r>
      <w:r>
        <w:rPr>
          <w:rFonts w:ascii="Arial" w:hAnsi="Arial" w:cs="Arial"/>
          <w:sz w:val="24"/>
          <w:szCs w:val="24"/>
        </w:rPr>
        <w:t>.</w:t>
      </w:r>
      <w:r w:rsidR="0000053E">
        <w:rPr>
          <w:rFonts w:ascii="Arial" w:hAnsi="Arial" w:cs="Arial"/>
          <w:sz w:val="24"/>
          <w:szCs w:val="24"/>
        </w:rPr>
        <w:t xml:space="preserve"> </w:t>
      </w:r>
    </w:p>
    <w:p w14:paraId="2C1A6E7A" w14:textId="77777777" w:rsidR="007D3B34" w:rsidRPr="007D3B34" w:rsidRDefault="007D3B34" w:rsidP="0023304B">
      <w:pPr>
        <w:pStyle w:val="ListParagraph"/>
        <w:rPr>
          <w:rFonts w:ascii="Arial" w:hAnsi="Arial" w:cs="Arial"/>
          <w:sz w:val="24"/>
          <w:szCs w:val="24"/>
        </w:rPr>
      </w:pPr>
    </w:p>
    <w:sectPr w:rsidR="007D3B34" w:rsidRPr="007D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C7541"/>
    <w:multiLevelType w:val="hybridMultilevel"/>
    <w:tmpl w:val="D3EE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118DB"/>
    <w:multiLevelType w:val="hybridMultilevel"/>
    <w:tmpl w:val="9B64D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4B"/>
    <w:rsid w:val="0000053E"/>
    <w:rsid w:val="0023304B"/>
    <w:rsid w:val="00507CB6"/>
    <w:rsid w:val="005C07D4"/>
    <w:rsid w:val="006E1C17"/>
    <w:rsid w:val="007D3B34"/>
    <w:rsid w:val="0082622E"/>
    <w:rsid w:val="00C47F23"/>
    <w:rsid w:val="00DF21CC"/>
    <w:rsid w:val="00E810F4"/>
    <w:rsid w:val="00F81128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707D"/>
  <w15:chartTrackingRefBased/>
  <w15:docId w15:val="{BC507CA1-5478-4556-A698-A00B183D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0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07D4"/>
    <w:rPr>
      <w:b/>
      <w:bCs/>
    </w:rPr>
  </w:style>
  <w:style w:type="character" w:styleId="Emphasis">
    <w:name w:val="Emphasis"/>
    <w:basedOn w:val="DefaultParagraphFont"/>
    <w:uiPriority w:val="20"/>
    <w:qFormat/>
    <w:rsid w:val="008262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Rayanne Daniels</dc:creator>
  <cp:keywords/>
  <dc:description/>
  <cp:lastModifiedBy>Michelle Blackmon</cp:lastModifiedBy>
  <cp:revision>2</cp:revision>
  <cp:lastPrinted>2025-10-21T18:53:00Z</cp:lastPrinted>
  <dcterms:created xsi:type="dcterms:W3CDTF">2025-10-21T20:28:00Z</dcterms:created>
  <dcterms:modified xsi:type="dcterms:W3CDTF">2025-10-21T20:28:00Z</dcterms:modified>
</cp:coreProperties>
</file>